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A22AB90" w14:textId="77777777" w:rsidR="007B1C84" w:rsidRDefault="009C6DF0">
      <w:pPr>
        <w:pStyle w:val="SenderName"/>
        <w:rPr>
          <w:rStyle w:val="None"/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2" behindDoc="0" locked="0" layoutInCell="0" allowOverlap="1" wp14:anchorId="62B34D52" wp14:editId="13AA1BCF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4995" cy="1318895"/>
            <wp:effectExtent l="0" t="0" r="0" b="0"/>
            <wp:wrapNone/>
            <wp:docPr id="1" name="officeArt object" descr="logotip_srebrna_Č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logotip_srebrna_Č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C9B04" w14:textId="77777777" w:rsidR="007B1C84" w:rsidRDefault="007B1C84">
      <w:pPr>
        <w:pStyle w:val="SenderInformation"/>
      </w:pPr>
    </w:p>
    <w:p w14:paraId="7773AAE9" w14:textId="77777777" w:rsidR="007B1C84" w:rsidRDefault="007B1C84">
      <w:pPr>
        <w:pStyle w:val="SenderInformation"/>
      </w:pPr>
    </w:p>
    <w:p w14:paraId="2B70B145" w14:textId="77777777" w:rsidR="007B1C84" w:rsidRDefault="007B1C84">
      <w:pPr>
        <w:pStyle w:val="SenderInformation"/>
      </w:pPr>
    </w:p>
    <w:p w14:paraId="1D4D6B07" w14:textId="77777777" w:rsidR="007B1C84" w:rsidRDefault="007B1C84">
      <w:pPr>
        <w:pStyle w:val="SenderInformation"/>
        <w:jc w:val="left"/>
      </w:pPr>
    </w:p>
    <w:p w14:paraId="3E0F9F8B" w14:textId="77777777" w:rsidR="007B1C84" w:rsidRDefault="007B1C84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14:paraId="78687394" w14:textId="77777777" w:rsidR="007B1C84" w:rsidRDefault="009C6DF0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14:paraId="5A26FE08" w14:textId="77777777" w:rsidR="007B1C84" w:rsidRDefault="009C6DF0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14:paraId="24EC701E" w14:textId="77777777" w:rsidR="007B1C84" w:rsidRDefault="007B1C84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1D96085E" w14:textId="77777777" w:rsidR="007B1C84" w:rsidRDefault="009C6DF0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8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14:paraId="1FCBACFB" w14:textId="77777777" w:rsidR="007B1C84" w:rsidRDefault="007B1C84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63B7E0D0" w14:textId="036209F0" w:rsidR="007B1C84" w:rsidRDefault="00327A9C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 . 31</w:t>
      </w:r>
      <w:r w:rsidR="009C6DF0">
        <w:rPr>
          <w:rStyle w:val="None"/>
          <w:rFonts w:ascii="Arial" w:hAnsi="Arial"/>
          <w:sz w:val="16"/>
          <w:szCs w:val="16"/>
        </w:rPr>
        <w:t>.1. 2022</w:t>
      </w:r>
    </w:p>
    <w:p w14:paraId="20387E48" w14:textId="77777777" w:rsidR="007B1C84" w:rsidRDefault="007B1C84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14:paraId="32514728" w14:textId="77777777" w:rsidR="007B1C84" w:rsidRDefault="007B1C84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14:paraId="73238971" w14:textId="77777777" w:rsidR="007B1C84" w:rsidRDefault="007B1C84">
      <w:pPr>
        <w:jc w:val="center"/>
        <w:rPr>
          <w:rFonts w:ascii="Arial" w:hAnsi="Arial" w:cs="Arial"/>
          <w:b/>
          <w:bCs/>
          <w:lang w:val="sl-SI"/>
        </w:rPr>
      </w:pPr>
    </w:p>
    <w:p w14:paraId="355CB1EE" w14:textId="77777777" w:rsidR="007B1C84" w:rsidRDefault="007B1C84">
      <w:pPr>
        <w:jc w:val="center"/>
        <w:rPr>
          <w:rFonts w:ascii="Arial" w:hAnsi="Arial" w:cs="Arial"/>
          <w:b/>
          <w:bCs/>
          <w:lang w:val="sl-SI"/>
        </w:rPr>
      </w:pPr>
    </w:p>
    <w:p w14:paraId="4022D74B" w14:textId="77777777" w:rsidR="007B1C84" w:rsidRDefault="009C6DF0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Ministrstvo za delo, družino, socialne zadeve in enake možnosti</w:t>
      </w:r>
    </w:p>
    <w:p w14:paraId="13AA3E4D" w14:textId="77777777" w:rsidR="007B1C84" w:rsidRDefault="009C6DF0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Ministrstvo za zdravje</w:t>
      </w:r>
    </w:p>
    <w:p w14:paraId="0524D296" w14:textId="77777777" w:rsidR="007B1C84" w:rsidRDefault="009C6DF0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Skupnost socialnih zavodov Slovenije</w:t>
      </w:r>
    </w:p>
    <w:p w14:paraId="70AF8A53" w14:textId="77777777" w:rsidR="007B1C84" w:rsidRDefault="009C6DF0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Mediji</w:t>
      </w:r>
    </w:p>
    <w:p w14:paraId="195A7715" w14:textId="5E7B7129" w:rsidR="007B1C84" w:rsidRDefault="007B1C84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40B113FA" w14:textId="77777777" w:rsidR="00780B0F" w:rsidRDefault="00780B0F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3E972DE1" w14:textId="0F5EB9AF" w:rsidR="007B1C84" w:rsidRPr="00195A11" w:rsidRDefault="00780B0F">
      <w:pPr>
        <w:pStyle w:val="SenderInformation"/>
        <w:jc w:val="left"/>
        <w:rPr>
          <w:rStyle w:val="None"/>
          <w:rFonts w:ascii="Arial" w:hAnsi="Arial"/>
          <w:b/>
          <w:bCs/>
          <w:sz w:val="24"/>
          <w:szCs w:val="24"/>
        </w:rPr>
      </w:pPr>
      <w:r w:rsidRPr="00195A11">
        <w:rPr>
          <w:rStyle w:val="None"/>
          <w:rFonts w:ascii="Arial" w:hAnsi="Arial"/>
          <w:b/>
          <w:bCs/>
          <w:sz w:val="24"/>
          <w:szCs w:val="24"/>
        </w:rPr>
        <w:t>Ugotovitve in pričakovanja Srebrne niti v času zadnjega vala množičnih okužb s covidom-19</w:t>
      </w:r>
    </w:p>
    <w:p w14:paraId="30BD1DDA" w14:textId="77777777" w:rsidR="00780B0F" w:rsidRDefault="00780B0F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48C7F4FE" w14:textId="77777777" w:rsidR="007B1C84" w:rsidRDefault="009C6DF0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Domovi starejših se ponovno spopadajo s številnimi okužbami tako med stanovalci kot med zaposlenimi, kljub temu, da je precepljenost stanovalcev več kot 90-odstotna.</w:t>
      </w:r>
    </w:p>
    <w:p w14:paraId="3A0E8F76" w14:textId="77777777" w:rsidR="007B1C84" w:rsidRDefault="007B1C84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5BA27DE1" w14:textId="77777777" w:rsidR="007B1C84" w:rsidRDefault="009C6DF0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V Srebrni niti smo po pogovoru z vodstvom Skupnosti socialnih zavodov predlagali pristojnim ministrstvom, da bi uvedli brezplačno obvezno hitro testiranje vseh obiskovalcev pred obiskom v domu starejših, ne glede na status PCT. Na ta način bi pomagali preprečiti širjenje okužb.</w:t>
      </w:r>
    </w:p>
    <w:p w14:paraId="03C3FCAE" w14:textId="77777777" w:rsidR="007B1C84" w:rsidRDefault="007B1C84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10C14DD2" w14:textId="436565DE" w:rsidR="007B1C84" w:rsidRDefault="009C6DF0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Po desetih dneh smo z ministrstva prejeli odgovor, v katerem nas obveščajo, da protokole testiranja redno spreminjajo in da predlagajo, da se število </w:t>
      </w:r>
      <w:r w:rsidR="000916AE">
        <w:rPr>
          <w:rStyle w:val="None"/>
          <w:rFonts w:ascii="Arial" w:hAnsi="Arial"/>
          <w:sz w:val="24"/>
          <w:szCs w:val="24"/>
        </w:rPr>
        <w:t xml:space="preserve">obiskovalcev posameznega stanovalca </w:t>
      </w:r>
      <w:r>
        <w:rPr>
          <w:rStyle w:val="None"/>
          <w:rFonts w:ascii="Arial" w:hAnsi="Arial"/>
          <w:sz w:val="24"/>
          <w:szCs w:val="24"/>
        </w:rPr>
        <w:t>omeji na en</w:t>
      </w:r>
      <w:r w:rsidR="000916AE">
        <w:rPr>
          <w:rStyle w:val="None"/>
          <w:rFonts w:ascii="Arial" w:hAnsi="Arial"/>
          <w:sz w:val="24"/>
          <w:szCs w:val="24"/>
        </w:rPr>
        <w:t>o</w:t>
      </w:r>
      <w:r>
        <w:rPr>
          <w:rStyle w:val="None"/>
          <w:rFonts w:ascii="Arial" w:hAnsi="Arial"/>
          <w:sz w:val="24"/>
          <w:szCs w:val="24"/>
        </w:rPr>
        <w:t xml:space="preserve"> zdrav</w:t>
      </w:r>
      <w:r w:rsidR="000916AE">
        <w:rPr>
          <w:rStyle w:val="None"/>
          <w:rFonts w:ascii="Arial" w:hAnsi="Arial"/>
          <w:sz w:val="24"/>
          <w:szCs w:val="24"/>
        </w:rPr>
        <w:t>o</w:t>
      </w:r>
      <w:r>
        <w:rPr>
          <w:rStyle w:val="None"/>
          <w:rFonts w:ascii="Arial" w:hAnsi="Arial"/>
          <w:sz w:val="24"/>
          <w:szCs w:val="24"/>
        </w:rPr>
        <w:t xml:space="preserve"> o</w:t>
      </w:r>
      <w:r w:rsidR="000916AE">
        <w:rPr>
          <w:rStyle w:val="None"/>
          <w:rFonts w:ascii="Arial" w:hAnsi="Arial"/>
          <w:sz w:val="24"/>
          <w:szCs w:val="24"/>
        </w:rPr>
        <w:t>sebo</w:t>
      </w:r>
      <w:r>
        <w:rPr>
          <w:rStyle w:val="None"/>
          <w:rFonts w:ascii="Arial" w:hAnsi="Arial"/>
          <w:sz w:val="24"/>
          <w:szCs w:val="24"/>
        </w:rPr>
        <w:t xml:space="preserve">. </w:t>
      </w:r>
    </w:p>
    <w:p w14:paraId="62D32404" w14:textId="77777777" w:rsidR="007B1C84" w:rsidRDefault="007B1C84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5919862B" w14:textId="0BF9E702" w:rsidR="007B1C84" w:rsidRDefault="009C6DF0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V Srebrni niti </w:t>
      </w:r>
      <w:r w:rsidR="000916AE">
        <w:rPr>
          <w:rStyle w:val="None"/>
          <w:rFonts w:ascii="Arial" w:hAnsi="Arial"/>
          <w:sz w:val="24"/>
          <w:szCs w:val="24"/>
        </w:rPr>
        <w:t>sodimo</w:t>
      </w:r>
      <w:r>
        <w:rPr>
          <w:rStyle w:val="None"/>
          <w:rFonts w:ascii="Arial" w:hAnsi="Arial"/>
          <w:sz w:val="24"/>
          <w:szCs w:val="24"/>
        </w:rPr>
        <w:t xml:space="preserve">, da se domovi ne bi smeli več popolnoma zapirati (kar se ponovno dogaja), ker socialna izolacija za stanovalce domov starejših ni </w:t>
      </w:r>
      <w:r w:rsidR="000916AE">
        <w:rPr>
          <w:rStyle w:val="None"/>
          <w:rFonts w:ascii="Arial" w:hAnsi="Arial"/>
          <w:sz w:val="24"/>
          <w:szCs w:val="24"/>
        </w:rPr>
        <w:t>primerna</w:t>
      </w:r>
      <w:r>
        <w:rPr>
          <w:rStyle w:val="None"/>
          <w:rFonts w:ascii="Arial" w:hAnsi="Arial"/>
          <w:sz w:val="24"/>
          <w:szCs w:val="24"/>
        </w:rPr>
        <w:t>, pravzaprav je dokazano zelo škodljiva.</w:t>
      </w:r>
    </w:p>
    <w:p w14:paraId="433CFBDC" w14:textId="77777777" w:rsidR="007B1C84" w:rsidRDefault="007B1C84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1596F167" w14:textId="6323E4DF" w:rsidR="007B1C84" w:rsidRDefault="009C6DF0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Strinjamo se s priporočilom MZ, naj se v sedanji epidemiološki situaciji obiski in izhodi zdravih pomičnih stanovalcev zmanjšajo </w:t>
      </w:r>
      <w:r w:rsidR="000916AE">
        <w:rPr>
          <w:rStyle w:val="None"/>
          <w:rFonts w:ascii="Arial" w:hAnsi="Arial"/>
          <w:sz w:val="24"/>
          <w:szCs w:val="24"/>
        </w:rPr>
        <w:t xml:space="preserve">oziroma omejijo </w:t>
      </w:r>
      <w:r>
        <w:rPr>
          <w:rStyle w:val="None"/>
          <w:rFonts w:ascii="Arial" w:hAnsi="Arial"/>
          <w:sz w:val="24"/>
          <w:szCs w:val="24"/>
        </w:rPr>
        <w:t xml:space="preserve">in se </w:t>
      </w:r>
      <w:r w:rsidR="000916AE">
        <w:rPr>
          <w:rStyle w:val="None"/>
          <w:rFonts w:ascii="Arial" w:hAnsi="Arial"/>
          <w:sz w:val="24"/>
          <w:szCs w:val="24"/>
        </w:rPr>
        <w:t xml:space="preserve">ob tem </w:t>
      </w:r>
      <w:r>
        <w:rPr>
          <w:rStyle w:val="None"/>
          <w:rFonts w:ascii="Arial" w:hAnsi="Arial"/>
          <w:sz w:val="24"/>
          <w:szCs w:val="24"/>
        </w:rPr>
        <w:t>upoštevajo vsi ukrepi za preprečevanje prenosa nalezljivih bolezni (</w:t>
      </w:r>
      <w:r w:rsidR="00EE438E">
        <w:rPr>
          <w:rStyle w:val="None"/>
          <w:rFonts w:ascii="Arial" w:hAnsi="Arial"/>
          <w:sz w:val="24"/>
          <w:szCs w:val="24"/>
        </w:rPr>
        <w:t xml:space="preserve">upoštevanje pogoja PCT, </w:t>
      </w:r>
      <w:r>
        <w:rPr>
          <w:rStyle w:val="None"/>
          <w:rFonts w:ascii="Arial" w:hAnsi="Arial"/>
          <w:sz w:val="24"/>
          <w:szCs w:val="24"/>
        </w:rPr>
        <w:t>medsebojna razdalja, maske, umivanje in razkuževanje rok, upoštevanje odrejene karantene oziroma izolacije</w:t>
      </w:r>
      <w:r w:rsidR="00327A9C">
        <w:rPr>
          <w:rStyle w:val="None"/>
          <w:rFonts w:ascii="Arial" w:hAnsi="Arial"/>
          <w:sz w:val="24"/>
          <w:szCs w:val="24"/>
        </w:rPr>
        <w:t>, cepljenje</w:t>
      </w:r>
      <w:r>
        <w:rPr>
          <w:rStyle w:val="None"/>
          <w:rFonts w:ascii="Arial" w:hAnsi="Arial"/>
          <w:sz w:val="24"/>
          <w:szCs w:val="24"/>
        </w:rPr>
        <w:t xml:space="preserve"> idr). Prihajajo pa toplejši dnevi</w:t>
      </w:r>
      <w:r w:rsidR="00EE438E">
        <w:rPr>
          <w:rStyle w:val="None"/>
          <w:rFonts w:ascii="Arial" w:hAnsi="Arial"/>
          <w:sz w:val="24"/>
          <w:szCs w:val="24"/>
        </w:rPr>
        <w:t xml:space="preserve">, kar bo omogočilo </w:t>
      </w:r>
      <w:r>
        <w:rPr>
          <w:rStyle w:val="None"/>
          <w:rFonts w:ascii="Arial" w:hAnsi="Arial"/>
          <w:sz w:val="24"/>
          <w:szCs w:val="24"/>
        </w:rPr>
        <w:t>ponovno uve</w:t>
      </w:r>
      <w:r w:rsidR="00EE438E">
        <w:rPr>
          <w:rStyle w:val="None"/>
          <w:rFonts w:ascii="Arial" w:hAnsi="Arial"/>
          <w:sz w:val="24"/>
          <w:szCs w:val="24"/>
        </w:rPr>
        <w:t>dbo</w:t>
      </w:r>
      <w:r>
        <w:rPr>
          <w:rStyle w:val="None"/>
          <w:rFonts w:ascii="Arial" w:hAnsi="Arial"/>
          <w:sz w:val="24"/>
          <w:szCs w:val="24"/>
        </w:rPr>
        <w:t xml:space="preserve"> izhod</w:t>
      </w:r>
      <w:r w:rsidR="00EE438E">
        <w:rPr>
          <w:rStyle w:val="None"/>
          <w:rFonts w:ascii="Arial" w:hAnsi="Arial"/>
          <w:sz w:val="24"/>
          <w:szCs w:val="24"/>
        </w:rPr>
        <w:t>ov</w:t>
      </w:r>
      <w:r>
        <w:rPr>
          <w:rStyle w:val="None"/>
          <w:rFonts w:ascii="Arial" w:hAnsi="Arial"/>
          <w:sz w:val="24"/>
          <w:szCs w:val="24"/>
        </w:rPr>
        <w:t xml:space="preserve"> stanovalcev v okolico, naravo, v spremstvu sorodnikov (ki naj bodo testirani). </w:t>
      </w:r>
    </w:p>
    <w:p w14:paraId="5AB7C506" w14:textId="77777777" w:rsidR="007B1C84" w:rsidRDefault="007B1C84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570E5164" w14:textId="469A4E21" w:rsidR="007B1C84" w:rsidRDefault="009C6DF0">
      <w:pPr>
        <w:pStyle w:val="SenderInformation"/>
        <w:jc w:val="left"/>
        <w:rPr>
          <w:rStyle w:val="None"/>
          <w:rFonts w:ascii="Arial" w:hAnsi="Arial"/>
          <w:b/>
          <w:sz w:val="24"/>
          <w:szCs w:val="24"/>
        </w:rPr>
      </w:pPr>
      <w:r>
        <w:rPr>
          <w:rStyle w:val="None"/>
          <w:rFonts w:ascii="Arial" w:hAnsi="Arial"/>
          <w:b/>
          <w:sz w:val="24"/>
          <w:szCs w:val="24"/>
        </w:rPr>
        <w:t xml:space="preserve">Ponovno pa </w:t>
      </w:r>
      <w:r w:rsidR="00EE438E">
        <w:rPr>
          <w:rStyle w:val="None"/>
          <w:rFonts w:ascii="Arial" w:hAnsi="Arial"/>
          <w:b/>
          <w:sz w:val="24"/>
          <w:szCs w:val="24"/>
        </w:rPr>
        <w:t xml:space="preserve">ob tem </w:t>
      </w:r>
      <w:r>
        <w:rPr>
          <w:rStyle w:val="None"/>
          <w:rFonts w:ascii="Arial" w:hAnsi="Arial"/>
          <w:b/>
          <w:sz w:val="24"/>
          <w:szCs w:val="24"/>
        </w:rPr>
        <w:t xml:space="preserve">poudarjamo, da brez novih kadrovskih standardov in normativov in dodatnih zaposlitev v socialnih zavodih tako na področju  socialne oskrbe kot tudi zdravstvene nege ne delamo v dobro </w:t>
      </w:r>
      <w:r>
        <w:rPr>
          <w:rStyle w:val="None"/>
          <w:rFonts w:ascii="Arial" w:hAnsi="Arial"/>
          <w:b/>
          <w:sz w:val="24"/>
          <w:szCs w:val="24"/>
        </w:rPr>
        <w:lastRenderedPageBreak/>
        <w:t xml:space="preserve">starejših, kar </w:t>
      </w:r>
      <w:r w:rsidR="00EE438E">
        <w:rPr>
          <w:rStyle w:val="None"/>
          <w:rFonts w:ascii="Arial" w:hAnsi="Arial"/>
          <w:b/>
          <w:sz w:val="24"/>
          <w:szCs w:val="24"/>
        </w:rPr>
        <w:t xml:space="preserve">sicer </w:t>
      </w:r>
      <w:r>
        <w:rPr>
          <w:rStyle w:val="None"/>
          <w:rFonts w:ascii="Arial" w:hAnsi="Arial"/>
          <w:b/>
          <w:sz w:val="24"/>
          <w:szCs w:val="24"/>
        </w:rPr>
        <w:t xml:space="preserve">politiki oziroma odločevalci tako radi poudarjajo. Obratno, zaposleni so izgoreli (po zadnjih študijah še posebej) in zapuščajo delo v domovih. </w:t>
      </w:r>
    </w:p>
    <w:p w14:paraId="5B555DD7" w14:textId="77777777" w:rsidR="007B1C84" w:rsidRDefault="007B1C84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74FDEC40" w14:textId="7B6A9D07" w:rsidR="007B1C84" w:rsidRDefault="009C6DF0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Nesprejemljive so izjave ministra za delo, </w:t>
      </w:r>
      <w:r w:rsidR="00327A9C">
        <w:rPr>
          <w:rStyle w:val="None"/>
          <w:rFonts w:ascii="Arial" w:hAnsi="Arial"/>
          <w:sz w:val="24"/>
          <w:szCs w:val="24"/>
        </w:rPr>
        <w:t xml:space="preserve">družino in socialne zadeve, </w:t>
      </w:r>
      <w:r>
        <w:rPr>
          <w:rStyle w:val="None"/>
          <w:rFonts w:ascii="Arial" w:hAnsi="Arial"/>
          <w:sz w:val="24"/>
          <w:szCs w:val="24"/>
        </w:rPr>
        <w:t>da so ob začetku epidemije »slutili« (?), da je kadra v domovih premalo, kar se je izkazalo za resnično. Tako strokovna kot civilna združenja in ne nazadnje zaposleni, združeni v S</w:t>
      </w:r>
      <w:r w:rsidR="00327A9C">
        <w:rPr>
          <w:rStyle w:val="None"/>
          <w:rFonts w:ascii="Arial" w:hAnsi="Arial"/>
          <w:sz w:val="24"/>
          <w:szCs w:val="24"/>
        </w:rPr>
        <w:t>kupnosti socialnih zavodov Slovenije</w:t>
      </w:r>
      <w:r>
        <w:rPr>
          <w:rStyle w:val="None"/>
          <w:rFonts w:ascii="Arial" w:hAnsi="Arial"/>
          <w:sz w:val="24"/>
          <w:szCs w:val="24"/>
        </w:rPr>
        <w:t xml:space="preserve">, že dolga leta opozarjajo na </w:t>
      </w:r>
      <w:r w:rsidR="00195A11">
        <w:rPr>
          <w:rStyle w:val="None"/>
          <w:rFonts w:ascii="Arial" w:hAnsi="Arial"/>
          <w:sz w:val="24"/>
          <w:szCs w:val="24"/>
        </w:rPr>
        <w:t xml:space="preserve">ta </w:t>
      </w:r>
      <w:r w:rsidR="00EE438E">
        <w:rPr>
          <w:rStyle w:val="None"/>
          <w:rFonts w:ascii="Arial" w:hAnsi="Arial"/>
          <w:sz w:val="24"/>
          <w:szCs w:val="24"/>
        </w:rPr>
        <w:t xml:space="preserve">problem </w:t>
      </w:r>
      <w:r w:rsidR="00195A11">
        <w:rPr>
          <w:rStyle w:val="None"/>
          <w:rFonts w:ascii="Arial" w:hAnsi="Arial"/>
          <w:sz w:val="24"/>
          <w:szCs w:val="24"/>
        </w:rPr>
        <w:t xml:space="preserve">in </w:t>
      </w:r>
      <w:r>
        <w:rPr>
          <w:rStyle w:val="None"/>
          <w:rFonts w:ascii="Arial" w:hAnsi="Arial"/>
          <w:sz w:val="24"/>
          <w:szCs w:val="24"/>
        </w:rPr>
        <w:t>nujnost sprememb</w:t>
      </w:r>
      <w:r w:rsidR="00EE438E">
        <w:rPr>
          <w:rStyle w:val="None"/>
          <w:rFonts w:ascii="Arial" w:hAnsi="Arial"/>
          <w:sz w:val="24"/>
          <w:szCs w:val="24"/>
        </w:rPr>
        <w:t xml:space="preserve"> za njegovo reševanje</w:t>
      </w:r>
      <w:r>
        <w:rPr>
          <w:rStyle w:val="None"/>
          <w:rFonts w:ascii="Arial" w:hAnsi="Arial"/>
          <w:sz w:val="24"/>
          <w:szCs w:val="24"/>
        </w:rPr>
        <w:t xml:space="preserve">. Starejši, ki so danes v domovih, potrebujejo kakovostno in dostojno oskrbo, ki jo lahko v celoti zagotovijo le dovolj številčni, dovolj izobraženi in primerno plačani zaposleni. </w:t>
      </w:r>
    </w:p>
    <w:p w14:paraId="4C5D49B6" w14:textId="77777777" w:rsidR="007B1C84" w:rsidRDefault="007B1C84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287BCCEF" w14:textId="6D6367E0" w:rsidR="00195A11" w:rsidRDefault="009C6DF0" w:rsidP="00195A11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Danes so spet aktivirani Rdeči križ, Civilna zaščita, prostovoljci, a to ne sme postati stalna praksa. Potrebujemo sistemske spremembe in ne gašenje požara s kanglicami.</w:t>
      </w:r>
    </w:p>
    <w:p w14:paraId="1994DDA2" w14:textId="77777777" w:rsidR="00195A11" w:rsidRPr="00195A11" w:rsidRDefault="00195A11" w:rsidP="00195A11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026B4361" w14:textId="230C435F" w:rsidR="00195A11" w:rsidRPr="00327A9C" w:rsidRDefault="00195A11" w:rsidP="00327A9C">
      <w:pPr>
        <w:spacing w:beforeAutospacing="1" w:afterAutospacing="1"/>
        <w:outlineLvl w:val="0"/>
        <w:rPr>
          <w:rFonts w:ascii="Arial" w:eastAsia="Times New Roman" w:hAnsi="Arial" w:cs="Arial"/>
          <w:b/>
          <w:bCs/>
          <w:kern w:val="2"/>
          <w:lang w:val="sl-SI" w:eastAsia="sl-SI"/>
        </w:rPr>
      </w:pPr>
      <w:r w:rsidRPr="00327A9C">
        <w:rPr>
          <w:rStyle w:val="None"/>
          <w:rFonts w:ascii="Arial" w:hAnsi="Arial"/>
          <w:b/>
          <w:lang w:val="sl-SI"/>
        </w:rPr>
        <w:t>Minilo je že več kot teden</w:t>
      </w:r>
      <w:r w:rsidR="009C6DF0" w:rsidRPr="00327A9C">
        <w:rPr>
          <w:rStyle w:val="None"/>
          <w:rFonts w:ascii="Arial" w:hAnsi="Arial"/>
          <w:b/>
          <w:lang w:val="sl-SI"/>
        </w:rPr>
        <w:t xml:space="preserve"> dni, kar smo strokovna</w:t>
      </w:r>
      <w:r w:rsidR="00327A9C">
        <w:rPr>
          <w:rStyle w:val="None"/>
          <w:rFonts w:ascii="Arial" w:hAnsi="Arial"/>
          <w:b/>
          <w:lang w:val="sl-SI"/>
        </w:rPr>
        <w:t xml:space="preserve"> in civilna združenja </w:t>
      </w:r>
      <w:r w:rsidR="00327A9C" w:rsidRPr="00327A9C">
        <w:rPr>
          <w:rStyle w:val="None"/>
          <w:rFonts w:ascii="Arial" w:hAnsi="Arial"/>
          <w:b/>
          <w:lang w:val="sl-SI"/>
        </w:rPr>
        <w:t xml:space="preserve">naslovila </w:t>
      </w:r>
      <w:r w:rsidR="009C6DF0" w:rsidRPr="00327A9C">
        <w:rPr>
          <w:rStyle w:val="None"/>
          <w:rFonts w:ascii="Arial" w:hAnsi="Arial"/>
          <w:b/>
          <w:lang w:val="sl-SI"/>
        </w:rPr>
        <w:t xml:space="preserve">na MZ in MDDSZEM </w:t>
      </w:r>
      <w:r w:rsidR="009C6DF0" w:rsidRPr="00327A9C">
        <w:rPr>
          <w:rFonts w:ascii="Arial" w:eastAsia="Times New Roman" w:hAnsi="Arial" w:cs="Arial"/>
          <w:b/>
          <w:bCs/>
          <w:kern w:val="2"/>
          <w:lang w:val="sl-SI" w:eastAsia="sl-SI"/>
        </w:rPr>
        <w:t>zahtevo po vključitvi strokovne in zaint</w:t>
      </w:r>
      <w:r w:rsidR="009C6DF0" w:rsidRPr="00327A9C">
        <w:rPr>
          <w:rFonts w:ascii="Arial" w:eastAsia="Times New Roman" w:hAnsi="Arial" w:cs="Arial"/>
          <w:b/>
          <w:bCs/>
          <w:kern w:val="2"/>
          <w:lang w:val="sl-SI" w:eastAsia="sl-SI"/>
        </w:rPr>
        <w:t>e</w:t>
      </w:r>
      <w:r w:rsidR="009C6DF0" w:rsidRPr="00327A9C">
        <w:rPr>
          <w:rFonts w:ascii="Arial" w:eastAsia="Times New Roman" w:hAnsi="Arial" w:cs="Arial"/>
          <w:b/>
          <w:bCs/>
          <w:kern w:val="2"/>
          <w:lang w:val="sl-SI" w:eastAsia="sl-SI"/>
        </w:rPr>
        <w:t>resirane javn</w:t>
      </w:r>
      <w:r w:rsidR="009C6DF0" w:rsidRPr="00327A9C">
        <w:rPr>
          <w:rFonts w:ascii="Arial" w:eastAsia="Times New Roman" w:hAnsi="Arial" w:cs="Arial"/>
          <w:b/>
          <w:bCs/>
          <w:kern w:val="2"/>
          <w:lang w:val="sl-SI" w:eastAsia="sl-SI"/>
        </w:rPr>
        <w:t>o</w:t>
      </w:r>
      <w:r w:rsidR="009C6DF0" w:rsidRPr="00327A9C">
        <w:rPr>
          <w:rFonts w:ascii="Arial" w:eastAsia="Times New Roman" w:hAnsi="Arial" w:cs="Arial"/>
          <w:b/>
          <w:bCs/>
          <w:kern w:val="2"/>
          <w:lang w:val="sl-SI" w:eastAsia="sl-SI"/>
        </w:rPr>
        <w:t>sti v pripravo pravilnikov in podzakonskih aktov za Zakon o dolgotrajni oskrbi. Nobenega odziva.</w:t>
      </w:r>
    </w:p>
    <w:p w14:paraId="37542C66" w14:textId="7BD080AD" w:rsidR="007B1C84" w:rsidRDefault="009C6DF0">
      <w:pPr>
        <w:spacing w:beforeAutospacing="1" w:afterAutospacing="1"/>
        <w:outlineLvl w:val="0"/>
        <w:rPr>
          <w:rFonts w:ascii="Arial" w:eastAsia="Times New Roman" w:hAnsi="Arial" w:cs="Arial"/>
          <w:bCs/>
          <w:kern w:val="2"/>
          <w:lang w:val="sl-SI" w:eastAsia="sl-SI"/>
        </w:rPr>
      </w:pPr>
      <w:r>
        <w:rPr>
          <w:rFonts w:ascii="Arial" w:eastAsia="Times New Roman" w:hAnsi="Arial" w:cs="Arial"/>
          <w:bCs/>
          <w:kern w:val="2"/>
          <w:lang w:val="sl-SI" w:eastAsia="sl-SI"/>
        </w:rPr>
        <w:t xml:space="preserve">Pričakovali smo, da se bo nekdanji minister </w:t>
      </w:r>
      <w:r w:rsidR="00780B0F">
        <w:rPr>
          <w:rFonts w:ascii="Arial" w:eastAsia="Times New Roman" w:hAnsi="Arial" w:cs="Arial"/>
          <w:bCs/>
          <w:kern w:val="2"/>
          <w:lang w:val="sl-SI" w:eastAsia="sl-SI"/>
        </w:rPr>
        <w:t xml:space="preserve">za zdravje T. </w:t>
      </w:r>
      <w:r w:rsidR="008A23E9">
        <w:rPr>
          <w:rFonts w:ascii="Arial" w:eastAsia="Times New Roman" w:hAnsi="Arial" w:cs="Arial"/>
          <w:bCs/>
          <w:kern w:val="2"/>
          <w:lang w:val="sl-SI" w:eastAsia="sl-SI"/>
        </w:rPr>
        <w:t>Gantar na seji</w:t>
      </w:r>
      <w:r>
        <w:rPr>
          <w:rFonts w:ascii="Arial" w:eastAsia="Times New Roman" w:hAnsi="Arial" w:cs="Arial"/>
          <w:bCs/>
          <w:kern w:val="2"/>
          <w:lang w:val="sl-SI" w:eastAsia="sl-SI"/>
        </w:rPr>
        <w:t xml:space="preserve"> prei</w:t>
      </w:r>
      <w:r>
        <w:rPr>
          <w:rFonts w:ascii="Arial" w:eastAsia="Times New Roman" w:hAnsi="Arial" w:cs="Arial"/>
          <w:bCs/>
          <w:kern w:val="2"/>
          <w:lang w:val="sl-SI" w:eastAsia="sl-SI"/>
        </w:rPr>
        <w:t>s</w:t>
      </w:r>
      <w:r>
        <w:rPr>
          <w:rFonts w:ascii="Arial" w:eastAsia="Times New Roman" w:hAnsi="Arial" w:cs="Arial"/>
          <w:bCs/>
          <w:kern w:val="2"/>
          <w:lang w:val="sl-SI" w:eastAsia="sl-SI"/>
        </w:rPr>
        <w:t>kovalne komisije v Državnem zboru ta teden opravičil za napake zaradi ne</w:t>
      </w:r>
      <w:r>
        <w:rPr>
          <w:rFonts w:ascii="Arial" w:eastAsia="Times New Roman" w:hAnsi="Arial" w:cs="Arial"/>
          <w:bCs/>
          <w:kern w:val="2"/>
          <w:lang w:val="sl-SI" w:eastAsia="sl-SI"/>
        </w:rPr>
        <w:t>p</w:t>
      </w:r>
      <w:r>
        <w:rPr>
          <w:rFonts w:ascii="Arial" w:eastAsia="Times New Roman" w:hAnsi="Arial" w:cs="Arial"/>
          <w:bCs/>
          <w:kern w:val="2"/>
          <w:lang w:val="sl-SI" w:eastAsia="sl-SI"/>
        </w:rPr>
        <w:t>rimernih, škodljivih ukrepov, ki so bile storjene v njegovem mandatu in so za</w:t>
      </w:r>
      <w:r>
        <w:rPr>
          <w:rFonts w:ascii="Arial" w:eastAsia="Times New Roman" w:hAnsi="Arial" w:cs="Arial"/>
          <w:bCs/>
          <w:kern w:val="2"/>
          <w:lang w:val="sl-SI" w:eastAsia="sl-SI"/>
        </w:rPr>
        <w:t>h</w:t>
      </w:r>
      <w:r>
        <w:rPr>
          <w:rFonts w:ascii="Arial" w:eastAsia="Times New Roman" w:hAnsi="Arial" w:cs="Arial"/>
          <w:bCs/>
          <w:kern w:val="2"/>
          <w:lang w:val="sl-SI" w:eastAsia="sl-SI"/>
        </w:rPr>
        <w:t>tevale tako veliko umrlih med starejšimi v domovih starejših, da smo med prvimi v Evropi, a smo ponovno spet razočarani. Da</w:t>
      </w:r>
      <w:r w:rsidR="00780B0F">
        <w:rPr>
          <w:rFonts w:ascii="Arial" w:eastAsia="Times New Roman" w:hAnsi="Arial" w:cs="Arial"/>
          <w:bCs/>
          <w:kern w:val="2"/>
          <w:lang w:val="sl-SI" w:eastAsia="sl-SI"/>
        </w:rPr>
        <w:t xml:space="preserve"> </w:t>
      </w:r>
      <w:r>
        <w:rPr>
          <w:rFonts w:ascii="Arial" w:eastAsia="Times New Roman" w:hAnsi="Arial" w:cs="Arial"/>
          <w:bCs/>
          <w:kern w:val="2"/>
          <w:lang w:val="sl-SI" w:eastAsia="sl-SI"/>
        </w:rPr>
        <w:t>nihče ne prevzema nobene odgovornosti</w:t>
      </w:r>
      <w:r w:rsidR="00780B0F">
        <w:rPr>
          <w:rFonts w:ascii="Arial" w:eastAsia="Times New Roman" w:hAnsi="Arial" w:cs="Arial"/>
          <w:bCs/>
          <w:kern w:val="2"/>
          <w:lang w:val="sl-SI" w:eastAsia="sl-SI"/>
        </w:rPr>
        <w:t xml:space="preserve"> je očitno postalo že standard</w:t>
      </w:r>
      <w:r>
        <w:rPr>
          <w:rFonts w:ascii="Arial" w:eastAsia="Times New Roman" w:hAnsi="Arial" w:cs="Arial"/>
          <w:bCs/>
          <w:kern w:val="2"/>
          <w:lang w:val="sl-SI" w:eastAsia="sl-SI"/>
        </w:rPr>
        <w:t>.</w:t>
      </w:r>
    </w:p>
    <w:p w14:paraId="33380EA3" w14:textId="6A18E611" w:rsidR="007B1C84" w:rsidRDefault="009C6DF0">
      <w:pPr>
        <w:spacing w:beforeAutospacing="1" w:afterAutospacing="1"/>
        <w:outlineLvl w:val="0"/>
        <w:rPr>
          <w:rFonts w:ascii="Arial" w:eastAsia="Times New Roman" w:hAnsi="Arial" w:cs="Arial"/>
          <w:bCs/>
          <w:kern w:val="2"/>
          <w:lang w:val="sl-SI" w:eastAsia="sl-SI"/>
        </w:rPr>
      </w:pPr>
      <w:r>
        <w:rPr>
          <w:rFonts w:ascii="Arial" w:eastAsia="Times New Roman" w:hAnsi="Arial" w:cs="Arial"/>
          <w:bCs/>
          <w:kern w:val="2"/>
          <w:lang w:val="sl-SI" w:eastAsia="sl-SI"/>
        </w:rPr>
        <w:t>Velikokrat slišimo - DOVOLJ JE! In naj ponovimo tudi v Srebrni niti</w:t>
      </w:r>
      <w:r w:rsidR="00780B0F">
        <w:rPr>
          <w:rFonts w:ascii="Arial" w:eastAsia="Times New Roman" w:hAnsi="Arial" w:cs="Arial"/>
          <w:bCs/>
          <w:kern w:val="2"/>
          <w:lang w:val="sl-SI" w:eastAsia="sl-SI"/>
        </w:rPr>
        <w:t>:</w:t>
      </w:r>
      <w:r>
        <w:rPr>
          <w:rFonts w:ascii="Arial" w:eastAsia="Times New Roman" w:hAnsi="Arial" w:cs="Arial"/>
          <w:bCs/>
          <w:kern w:val="2"/>
          <w:lang w:val="sl-SI" w:eastAsia="sl-SI"/>
        </w:rPr>
        <w:t xml:space="preserve"> DOVOLJ je praznih besed in obljub.</w:t>
      </w:r>
    </w:p>
    <w:p w14:paraId="089644EE" w14:textId="77777777" w:rsidR="007B1C84" w:rsidRDefault="007B1C84">
      <w:pPr>
        <w:spacing w:beforeAutospacing="1" w:afterAutospacing="1"/>
        <w:outlineLvl w:val="0"/>
        <w:rPr>
          <w:rFonts w:ascii="Arial" w:eastAsia="Times New Roman" w:hAnsi="Arial" w:cs="Arial"/>
          <w:bCs/>
          <w:kern w:val="2"/>
          <w:lang w:val="sl-SI" w:eastAsia="sl-SI"/>
        </w:rPr>
      </w:pPr>
    </w:p>
    <w:p w14:paraId="63C44144" w14:textId="67AC2DD9" w:rsidR="008A23E9" w:rsidRDefault="008A23E9">
      <w:pPr>
        <w:spacing w:beforeAutospacing="1" w:afterAutospacing="1"/>
        <w:outlineLvl w:val="0"/>
        <w:rPr>
          <w:rFonts w:ascii="Arial" w:eastAsia="Times New Roman" w:hAnsi="Arial" w:cs="Arial"/>
          <w:bCs/>
          <w:kern w:val="2"/>
          <w:lang w:val="sl-SI" w:eastAsia="sl-SI"/>
        </w:rPr>
      </w:pPr>
      <w:r>
        <w:rPr>
          <w:rFonts w:ascii="Arial" w:eastAsia="Times New Roman" w:hAnsi="Arial" w:cs="Arial"/>
          <w:bCs/>
          <w:kern w:val="2"/>
          <w:lang w:val="sl-SI" w:eastAsia="sl-SI"/>
        </w:rPr>
        <w:t>Izvršni odbor Srebrne niti</w:t>
      </w:r>
    </w:p>
    <w:p w14:paraId="07DF1D68" w14:textId="1C816FBE" w:rsidR="007B1C84" w:rsidRDefault="008A23E9">
      <w:pPr>
        <w:spacing w:beforeAutospacing="1" w:afterAutospacing="1"/>
        <w:outlineLvl w:val="0"/>
        <w:rPr>
          <w:rFonts w:ascii="Arial" w:eastAsia="Times New Roman" w:hAnsi="Arial" w:cs="Arial"/>
          <w:bCs/>
          <w:kern w:val="2"/>
          <w:lang w:eastAsia="sl-SI"/>
        </w:rPr>
      </w:pPr>
      <w:proofErr w:type="spellStart"/>
      <w:r>
        <w:rPr>
          <w:rFonts w:ascii="Arial" w:eastAsia="Times New Roman" w:hAnsi="Arial" w:cs="Arial"/>
          <w:bCs/>
          <w:kern w:val="2"/>
          <w:lang w:eastAsia="sl-SI"/>
        </w:rPr>
        <w:t>Zanj</w:t>
      </w:r>
      <w:proofErr w:type="spellEnd"/>
      <w:r>
        <w:rPr>
          <w:rFonts w:ascii="Arial" w:eastAsia="Times New Roman" w:hAnsi="Arial" w:cs="Arial"/>
          <w:bCs/>
          <w:kern w:val="2"/>
          <w:lang w:eastAsia="sl-SI"/>
        </w:rPr>
        <w:t xml:space="preserve"> </w:t>
      </w:r>
      <w:bookmarkStart w:id="0" w:name="_GoBack"/>
      <w:bookmarkEnd w:id="0"/>
      <w:proofErr w:type="spellStart"/>
      <w:r>
        <w:rPr>
          <w:rFonts w:ascii="Arial" w:eastAsia="Times New Roman" w:hAnsi="Arial" w:cs="Arial"/>
          <w:bCs/>
          <w:kern w:val="2"/>
          <w:lang w:eastAsia="sl-SI"/>
        </w:rPr>
        <w:t>Biserka</w:t>
      </w:r>
      <w:proofErr w:type="spellEnd"/>
      <w:r>
        <w:rPr>
          <w:rFonts w:ascii="Arial" w:eastAsia="Times New Roman" w:hAnsi="Arial" w:cs="Arial"/>
          <w:bCs/>
          <w:kern w:val="2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2"/>
          <w:lang w:eastAsia="sl-SI"/>
        </w:rPr>
        <w:t>Marolt</w:t>
      </w:r>
      <w:proofErr w:type="spellEnd"/>
      <w:r>
        <w:rPr>
          <w:rFonts w:ascii="Arial" w:eastAsia="Times New Roman" w:hAnsi="Arial" w:cs="Arial"/>
          <w:bCs/>
          <w:kern w:val="2"/>
          <w:lang w:eastAsia="sl-SI"/>
        </w:rPr>
        <w:t xml:space="preserve"> Meden, </w:t>
      </w:r>
      <w:proofErr w:type="spellStart"/>
      <w:r>
        <w:rPr>
          <w:rFonts w:ascii="Arial" w:eastAsia="Times New Roman" w:hAnsi="Arial" w:cs="Arial"/>
          <w:bCs/>
          <w:kern w:val="2"/>
          <w:lang w:eastAsia="sl-SI"/>
        </w:rPr>
        <w:t>predsednica</w:t>
      </w:r>
      <w:proofErr w:type="spellEnd"/>
      <w:r>
        <w:rPr>
          <w:rFonts w:ascii="Arial" w:eastAsia="Times New Roman" w:hAnsi="Arial" w:cs="Arial"/>
          <w:bCs/>
          <w:kern w:val="2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2"/>
          <w:lang w:eastAsia="sl-SI"/>
        </w:rPr>
        <w:t>Srebrne</w:t>
      </w:r>
      <w:proofErr w:type="spellEnd"/>
      <w:r>
        <w:rPr>
          <w:rFonts w:ascii="Arial" w:eastAsia="Times New Roman" w:hAnsi="Arial" w:cs="Arial"/>
          <w:bCs/>
          <w:kern w:val="2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2"/>
          <w:lang w:eastAsia="sl-SI"/>
        </w:rPr>
        <w:t>niti</w:t>
      </w:r>
      <w:proofErr w:type="spellEnd"/>
    </w:p>
    <w:p w14:paraId="1577C213" w14:textId="77777777" w:rsidR="007B1C84" w:rsidRDefault="007B1C84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2E5D1B96" w14:textId="77777777" w:rsidR="007B1C84" w:rsidRDefault="009C6DF0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     </w:t>
      </w:r>
    </w:p>
    <w:p w14:paraId="44F80450" w14:textId="77777777" w:rsidR="007B1C84" w:rsidRDefault="007B1C84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79CA3B17" w14:textId="77777777" w:rsidR="007B1C84" w:rsidRDefault="007B1C84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5E49CCE0" w14:textId="77777777" w:rsidR="007B1C84" w:rsidRDefault="007B1C84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5045A064" w14:textId="77777777" w:rsidR="007B1C84" w:rsidRDefault="007B1C84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1A26EF34" w14:textId="77777777" w:rsidR="007B1C84" w:rsidRDefault="007B1C84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sectPr w:rsidR="007B1C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080" w:left="1800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9B9C1" w14:textId="77777777" w:rsidR="001B40F8" w:rsidRDefault="001B40F8">
      <w:r>
        <w:separator/>
      </w:r>
    </w:p>
  </w:endnote>
  <w:endnote w:type="continuationSeparator" w:id="0">
    <w:p w14:paraId="246E332B" w14:textId="77777777" w:rsidR="001B40F8" w:rsidRDefault="001B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C83CF" w14:textId="77777777" w:rsidR="000916AE" w:rsidRDefault="000916A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071305"/>
      <w:docPartObj>
        <w:docPartGallery w:val="Page Numbers (Bottom of Page)"/>
        <w:docPartUnique/>
      </w:docPartObj>
    </w:sdtPr>
    <w:sdtEndPr/>
    <w:sdtContent>
      <w:p w14:paraId="6181876A" w14:textId="77777777" w:rsidR="007B1C84" w:rsidRDefault="009C6DF0">
        <w:pPr>
          <w:pStyle w:val="Nog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A23E9">
          <w:rPr>
            <w:noProof/>
          </w:rPr>
          <w:t>2</w:t>
        </w:r>
        <w:r>
          <w:fldChar w:fldCharType="end"/>
        </w:r>
      </w:p>
    </w:sdtContent>
  </w:sdt>
  <w:p w14:paraId="4134D822" w14:textId="77777777" w:rsidR="007B1C84" w:rsidRDefault="007B1C84">
    <w:pPr>
      <w:pStyle w:val="HeaderFooterA"/>
      <w:tabs>
        <w:tab w:val="clear" w:pos="9020"/>
        <w:tab w:val="center" w:pos="4150"/>
        <w:tab w:val="right" w:pos="8280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C5003" w14:textId="77777777" w:rsidR="000916AE" w:rsidRDefault="000916A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A7873" w14:textId="77777777" w:rsidR="001B40F8" w:rsidRDefault="001B40F8">
      <w:r>
        <w:separator/>
      </w:r>
    </w:p>
  </w:footnote>
  <w:footnote w:type="continuationSeparator" w:id="0">
    <w:p w14:paraId="69B3BA78" w14:textId="77777777" w:rsidR="001B40F8" w:rsidRDefault="001B4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09E5E" w14:textId="77777777" w:rsidR="000916AE" w:rsidRDefault="000916A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D66BB" w14:textId="77777777" w:rsidR="007B1C84" w:rsidRDefault="007B1C84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56E42" w14:textId="77777777" w:rsidR="000916AE" w:rsidRDefault="000916AE">
    <w:pPr>
      <w:pStyle w:val="Glav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na Tavčar Krajnc">
    <w15:presenceInfo w15:providerId="AD" w15:userId="S::marina.tavcar@guest.um.si::4926849d-e3c2-47f0-9fac-88b85c58ca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84"/>
    <w:rsid w:val="000916AE"/>
    <w:rsid w:val="00195A11"/>
    <w:rsid w:val="001B40F8"/>
    <w:rsid w:val="00326866"/>
    <w:rsid w:val="00327A9C"/>
    <w:rsid w:val="00780B0F"/>
    <w:rsid w:val="007B1C84"/>
    <w:rsid w:val="008A23E9"/>
    <w:rsid w:val="009C6DF0"/>
    <w:rsid w:val="00E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AE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 w:val="0"/>
    </w:pPr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outlineLvl w:val="0"/>
    </w:pPr>
    <w:rPr>
      <w:rFonts w:eastAsia="Times New Roman"/>
      <w:b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rFonts w:ascii="Arial" w:eastAsia="Arial" w:hAnsi="Arial" w:cs="Arial"/>
      <w:sz w:val="16"/>
      <w:szCs w:val="16"/>
      <w:u w:val="single"/>
    </w:rPr>
  </w:style>
  <w:style w:type="character" w:customStyle="1" w:styleId="Hyperlink1">
    <w:name w:val="Hyperlink.1"/>
    <w:basedOn w:val="None"/>
    <w:qFormat/>
    <w:rPr>
      <w:rFonts w:ascii="Arial" w:eastAsia="Arial" w:hAnsi="Arial" w:cs="Arial"/>
      <w:sz w:val="16"/>
      <w:szCs w:val="16"/>
    </w:rPr>
  </w:style>
  <w:style w:type="character" w:customStyle="1" w:styleId="Link">
    <w:name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qFormat/>
    <w:rsid w:val="000F0497"/>
    <w:rPr>
      <w:rFonts w:eastAsia="Times New Roman"/>
      <w:b/>
      <w:sz w:val="24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qFormat/>
    <w:rsid w:val="00F42DFD"/>
    <w:rPr>
      <w:sz w:val="24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F42DFD"/>
    <w:rPr>
      <w:sz w:val="24"/>
      <w:szCs w:val="24"/>
      <w:lang w:val="en-US" w:eastAsia="en-US"/>
    </w:rPr>
  </w:style>
  <w:style w:type="paragraph" w:customStyle="1" w:styleId="Naslov10">
    <w:name w:val="Naslov1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Mang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qFormat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paragraph" w:customStyle="1" w:styleId="SenderName">
    <w:name w:val="Sender Name"/>
    <w:qFormat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spacing w:beforeAutospacing="1" w:afterAutospacing="1"/>
    </w:pPr>
    <w:rPr>
      <w:rFonts w:eastAsia="Times New Roman"/>
      <w:lang w:val="sl-SI" w:eastAsia="sl-SI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qFormat/>
    <w:rsid w:val="006471F9"/>
    <w:pPr>
      <w:spacing w:beforeAutospacing="1" w:afterAutospacing="1"/>
    </w:pPr>
    <w:rPr>
      <w:rFonts w:eastAsia="Times New Roman"/>
      <w:lang w:val="sl-SI" w:eastAsia="sl-SI"/>
    </w:rPr>
  </w:style>
  <w:style w:type="paragraph" w:customStyle="1" w:styleId="lennaslov">
    <w:name w:val="lennaslov"/>
    <w:basedOn w:val="Navaden"/>
    <w:qFormat/>
    <w:rsid w:val="006471F9"/>
    <w:pPr>
      <w:spacing w:beforeAutospacing="1" w:afterAutospacing="1"/>
    </w:pPr>
    <w:rPr>
      <w:rFonts w:eastAsia="Times New Roman"/>
      <w:lang w:val="sl-SI" w:eastAsia="sl-SI"/>
    </w:rPr>
  </w:style>
  <w:style w:type="paragraph" w:customStyle="1" w:styleId="Body">
    <w:name w:val="Body"/>
    <w:qFormat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paragraph" w:styleId="Revizija">
    <w:name w:val="Revision"/>
    <w:uiPriority w:val="99"/>
    <w:semiHidden/>
    <w:qFormat/>
    <w:rsid w:val="003849C9"/>
    <w:rPr>
      <w:sz w:val="24"/>
      <w:szCs w:val="24"/>
      <w:lang w:val="en-US" w:eastAsia="en-US"/>
    </w:rPr>
  </w:style>
  <w:style w:type="numbering" w:customStyle="1" w:styleId="Bullet">
    <w:name w:val="Bullet"/>
    <w:qFormat/>
    <w:rsid w:val="008459F3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6D6F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5A1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5A1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 w:val="0"/>
    </w:pPr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outlineLvl w:val="0"/>
    </w:pPr>
    <w:rPr>
      <w:rFonts w:eastAsia="Times New Roman"/>
      <w:b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rFonts w:ascii="Arial" w:eastAsia="Arial" w:hAnsi="Arial" w:cs="Arial"/>
      <w:sz w:val="16"/>
      <w:szCs w:val="16"/>
      <w:u w:val="single"/>
    </w:rPr>
  </w:style>
  <w:style w:type="character" w:customStyle="1" w:styleId="Hyperlink1">
    <w:name w:val="Hyperlink.1"/>
    <w:basedOn w:val="None"/>
    <w:qFormat/>
    <w:rPr>
      <w:rFonts w:ascii="Arial" w:eastAsia="Arial" w:hAnsi="Arial" w:cs="Arial"/>
      <w:sz w:val="16"/>
      <w:szCs w:val="16"/>
    </w:rPr>
  </w:style>
  <w:style w:type="character" w:customStyle="1" w:styleId="Link">
    <w:name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qFormat/>
    <w:rsid w:val="000F0497"/>
    <w:rPr>
      <w:rFonts w:eastAsia="Times New Roman"/>
      <w:b/>
      <w:sz w:val="24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qFormat/>
    <w:rsid w:val="00F42DFD"/>
    <w:rPr>
      <w:sz w:val="24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F42DFD"/>
    <w:rPr>
      <w:sz w:val="24"/>
      <w:szCs w:val="24"/>
      <w:lang w:val="en-US" w:eastAsia="en-US"/>
    </w:rPr>
  </w:style>
  <w:style w:type="paragraph" w:customStyle="1" w:styleId="Naslov10">
    <w:name w:val="Naslov1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Mang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qFormat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paragraph" w:customStyle="1" w:styleId="SenderName">
    <w:name w:val="Sender Name"/>
    <w:qFormat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spacing w:beforeAutospacing="1" w:afterAutospacing="1"/>
    </w:pPr>
    <w:rPr>
      <w:rFonts w:eastAsia="Times New Roman"/>
      <w:lang w:val="sl-SI" w:eastAsia="sl-SI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qFormat/>
    <w:rsid w:val="006471F9"/>
    <w:pPr>
      <w:spacing w:beforeAutospacing="1" w:afterAutospacing="1"/>
    </w:pPr>
    <w:rPr>
      <w:rFonts w:eastAsia="Times New Roman"/>
      <w:lang w:val="sl-SI" w:eastAsia="sl-SI"/>
    </w:rPr>
  </w:style>
  <w:style w:type="paragraph" w:customStyle="1" w:styleId="lennaslov">
    <w:name w:val="lennaslov"/>
    <w:basedOn w:val="Navaden"/>
    <w:qFormat/>
    <w:rsid w:val="006471F9"/>
    <w:pPr>
      <w:spacing w:beforeAutospacing="1" w:afterAutospacing="1"/>
    </w:pPr>
    <w:rPr>
      <w:rFonts w:eastAsia="Times New Roman"/>
      <w:lang w:val="sl-SI" w:eastAsia="sl-SI"/>
    </w:rPr>
  </w:style>
  <w:style w:type="paragraph" w:customStyle="1" w:styleId="Body">
    <w:name w:val="Body"/>
    <w:qFormat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paragraph" w:styleId="Revizija">
    <w:name w:val="Revision"/>
    <w:uiPriority w:val="99"/>
    <w:semiHidden/>
    <w:qFormat/>
    <w:rsid w:val="003849C9"/>
    <w:rPr>
      <w:sz w:val="24"/>
      <w:szCs w:val="24"/>
      <w:lang w:val="en-US" w:eastAsia="en-US"/>
    </w:rPr>
  </w:style>
  <w:style w:type="numbering" w:customStyle="1" w:styleId="Bullet">
    <w:name w:val="Bullet"/>
    <w:qFormat/>
    <w:rsid w:val="008459F3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6D6F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5A1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5A1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ebrna-nit.s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4</cp:revision>
  <cp:lastPrinted>2021-07-26T19:54:00Z</cp:lastPrinted>
  <dcterms:created xsi:type="dcterms:W3CDTF">2022-01-31T06:42:00Z</dcterms:created>
  <dcterms:modified xsi:type="dcterms:W3CDTF">2022-01-31T06:48:00Z</dcterms:modified>
  <dc:language>sl-SI</dc:language>
</cp:coreProperties>
</file>